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page" w:tblpX="834" w:tblpY="1900"/>
        <w:tblW w:w="10800" w:type="dxa"/>
        <w:tblLook w:val="00A0" w:firstRow="1" w:lastRow="0" w:firstColumn="1" w:lastColumn="0" w:noHBand="0" w:noVBand="0"/>
      </w:tblPr>
      <w:tblGrid>
        <w:gridCol w:w="10800"/>
      </w:tblGrid>
      <w:tr w:rsidR="003E7124" w:rsidRPr="00DC3330" w14:paraId="7EE2827E" w14:textId="77777777" w:rsidTr="003E7124">
        <w:trPr>
          <w:trHeight w:val="554"/>
        </w:trPr>
        <w:tc>
          <w:tcPr>
            <w:tcW w:w="10800" w:type="dxa"/>
            <w:shd w:val="clear" w:color="auto" w:fill="269FFF" w:themeFill="text1" w:themeFillTint="80"/>
            <w:vAlign w:val="center"/>
          </w:tcPr>
          <w:p w14:paraId="41308EC9" w14:textId="203AA6ED" w:rsidR="003E7124" w:rsidRPr="00DC3330" w:rsidRDefault="002A1481" w:rsidP="003E7124">
            <w:pPr>
              <w:spacing w:after="0" w:line="240" w:lineRule="auto"/>
              <w:jc w:val="center"/>
              <w:rPr>
                <w:b/>
                <w:bCs/>
                <w:color w:val="FFFFFF"/>
                <w:sz w:val="40"/>
              </w:rPr>
            </w:pPr>
            <w:r>
              <w:rPr>
                <w:b/>
                <w:bCs/>
                <w:color w:val="FFFFFF"/>
                <w:sz w:val="40"/>
              </w:rPr>
              <w:t xml:space="preserve">My Well-Beingness Plan </w:t>
            </w:r>
          </w:p>
        </w:tc>
      </w:tr>
    </w:tbl>
    <w:p w14:paraId="2F6B1713" w14:textId="53A30D4A" w:rsidR="004160B1" w:rsidRDefault="004160B1" w:rsidP="00A05482">
      <w:pPr>
        <w:tabs>
          <w:tab w:val="left" w:pos="8762"/>
        </w:tabs>
      </w:pPr>
    </w:p>
    <w:p w14:paraId="3141B869" w14:textId="071ED2D3" w:rsidR="002A1481" w:rsidRDefault="002A1481" w:rsidP="00A05482">
      <w:pPr>
        <w:tabs>
          <w:tab w:val="left" w:pos="8762"/>
        </w:tabs>
      </w:pPr>
      <w:r>
        <w:t>To continue or begin your journey with Well-Beingness, you are invited to explore the following prompts.</w:t>
      </w:r>
    </w:p>
    <w:p w14:paraId="75A040F1" w14:textId="5BA90E4C" w:rsidR="002A1481" w:rsidRDefault="002A1481" w:rsidP="00A05482">
      <w:pPr>
        <w:tabs>
          <w:tab w:val="left" w:pos="8762"/>
        </w:tabs>
      </w:pPr>
      <w:r>
        <w:t>For each of the domains, in the final column, “My Commitment to Myself”, feel free to respond by noting what you already do to attend to this domain or what you would like to start doing:)!</w:t>
      </w:r>
    </w:p>
    <w:tbl>
      <w:tblPr>
        <w:tblStyle w:val="TableGrid"/>
        <w:tblW w:w="10903" w:type="dxa"/>
        <w:tblLook w:val="04A0" w:firstRow="1" w:lastRow="0" w:firstColumn="1" w:lastColumn="0" w:noHBand="0" w:noVBand="1"/>
      </w:tblPr>
      <w:tblGrid>
        <w:gridCol w:w="2329"/>
        <w:gridCol w:w="3516"/>
        <w:gridCol w:w="5058"/>
      </w:tblGrid>
      <w:tr w:rsidR="002A1481" w:rsidRPr="002A1481" w14:paraId="77A8B19B" w14:textId="34536E51" w:rsidTr="002A1481">
        <w:tc>
          <w:tcPr>
            <w:tcW w:w="2329" w:type="dxa"/>
            <w:shd w:val="clear" w:color="auto" w:fill="A8D08D" w:themeFill="accent6" w:themeFillTint="99"/>
          </w:tcPr>
          <w:p w14:paraId="511DB84C" w14:textId="5EB98D66" w:rsidR="002A1481" w:rsidRPr="002A1481" w:rsidRDefault="002A1481" w:rsidP="002A1481">
            <w:r w:rsidRPr="002A1481">
              <w:t>Well-Beingness Domain</w:t>
            </w:r>
          </w:p>
        </w:tc>
        <w:tc>
          <w:tcPr>
            <w:tcW w:w="3516" w:type="dxa"/>
            <w:shd w:val="clear" w:color="auto" w:fill="A8D08D" w:themeFill="accent6" w:themeFillTint="99"/>
          </w:tcPr>
          <w:p w14:paraId="7C342627" w14:textId="7B98E93B" w:rsidR="002A1481" w:rsidRPr="002A1481" w:rsidRDefault="002A1481" w:rsidP="002A1481">
            <w:pPr>
              <w:rPr>
                <w:highlight w:val="white"/>
              </w:rPr>
            </w:pPr>
            <w:r w:rsidRPr="002A1481">
              <w:t>Well-Beingness Statements</w:t>
            </w:r>
          </w:p>
        </w:tc>
        <w:tc>
          <w:tcPr>
            <w:tcW w:w="5058" w:type="dxa"/>
            <w:shd w:val="clear" w:color="auto" w:fill="A8D08D" w:themeFill="accent6" w:themeFillTint="99"/>
          </w:tcPr>
          <w:p w14:paraId="7FBBD969" w14:textId="6727CBAD" w:rsidR="002A1481" w:rsidRPr="002A1481" w:rsidRDefault="002A1481" w:rsidP="002A1481">
            <w:pPr>
              <w:rPr>
                <w:highlight w:val="white"/>
              </w:rPr>
            </w:pPr>
            <w:r w:rsidRPr="002A1481">
              <w:t xml:space="preserve">My Commitment to </w:t>
            </w:r>
            <w:r>
              <w:t>M</w:t>
            </w:r>
            <w:r w:rsidRPr="002A1481">
              <w:t>y-</w:t>
            </w:r>
            <w:r>
              <w:t>S</w:t>
            </w:r>
            <w:r w:rsidRPr="002A1481">
              <w:t>elf:</w:t>
            </w:r>
          </w:p>
        </w:tc>
      </w:tr>
      <w:tr w:rsidR="002A1481" w:rsidRPr="002A1481" w14:paraId="6C2D483D" w14:textId="649095FE" w:rsidTr="002A1481">
        <w:trPr>
          <w:trHeight w:val="2160"/>
        </w:trPr>
        <w:tc>
          <w:tcPr>
            <w:tcW w:w="2329" w:type="dxa"/>
          </w:tcPr>
          <w:p w14:paraId="4BD38E98" w14:textId="25018CCA" w:rsidR="002A1481" w:rsidRPr="002A1481" w:rsidRDefault="002A1481" w:rsidP="002A1481">
            <w:pPr>
              <w:tabs>
                <w:tab w:val="left" w:pos="8762"/>
              </w:tabs>
            </w:pPr>
            <w:r w:rsidRPr="002A1481">
              <w:t>Physical Domain</w:t>
            </w:r>
          </w:p>
        </w:tc>
        <w:tc>
          <w:tcPr>
            <w:tcW w:w="3516" w:type="dxa"/>
          </w:tcPr>
          <w:p w14:paraId="0E12394F" w14:textId="379A1090" w:rsidR="002A1481" w:rsidRPr="002A1481" w:rsidRDefault="002A1481" w:rsidP="002A1481">
            <w:pPr>
              <w:pBdr>
                <w:top w:val="nil"/>
                <w:left w:val="nil"/>
                <w:bottom w:val="nil"/>
                <w:right w:val="nil"/>
                <w:between w:val="nil"/>
              </w:pBdr>
            </w:pPr>
            <w:r w:rsidRPr="002A1481">
              <w:rPr>
                <w:rFonts w:eastAsia="Calibri" w:cs="Calibri"/>
                <w:color w:val="000000"/>
                <w:highlight w:val="white"/>
              </w:rPr>
              <w:t>I learn to trust the language and wisdom of my body and understand how it communicates to me. I</w:t>
            </w:r>
            <w:r w:rsidRPr="002A1481">
              <w:rPr>
                <w:rFonts w:eastAsia="Calibri" w:cs="Calibri"/>
                <w:highlight w:val="white"/>
              </w:rPr>
              <w:t>t</w:t>
            </w:r>
            <w:r w:rsidRPr="002A1481">
              <w:rPr>
                <w:rFonts w:eastAsia="Calibri" w:cs="Calibri"/>
                <w:color w:val="000000"/>
                <w:highlight w:val="white"/>
              </w:rPr>
              <w:t xml:space="preserve"> teaches me about its needs and has the ability to heal itself.</w:t>
            </w:r>
          </w:p>
        </w:tc>
        <w:tc>
          <w:tcPr>
            <w:tcW w:w="5058" w:type="dxa"/>
          </w:tcPr>
          <w:p w14:paraId="19D70D10" w14:textId="77777777" w:rsidR="002A1481" w:rsidRPr="002A1481" w:rsidRDefault="002A1481" w:rsidP="002A1481">
            <w:pPr>
              <w:pBdr>
                <w:top w:val="nil"/>
                <w:left w:val="nil"/>
                <w:bottom w:val="nil"/>
                <w:right w:val="nil"/>
                <w:between w:val="nil"/>
              </w:pBdr>
              <w:rPr>
                <w:rFonts w:eastAsia="Calibri" w:cs="Calibri"/>
                <w:color w:val="000000"/>
                <w:highlight w:val="white"/>
              </w:rPr>
            </w:pPr>
          </w:p>
        </w:tc>
      </w:tr>
      <w:tr w:rsidR="002A1481" w:rsidRPr="002A1481" w14:paraId="099667E3" w14:textId="6A1CE5D8" w:rsidTr="002A1481">
        <w:trPr>
          <w:trHeight w:val="2160"/>
        </w:trPr>
        <w:tc>
          <w:tcPr>
            <w:tcW w:w="2329" w:type="dxa"/>
          </w:tcPr>
          <w:p w14:paraId="20394360" w14:textId="4E2F4CB0" w:rsidR="002A1481" w:rsidRPr="002A1481" w:rsidRDefault="002A1481" w:rsidP="002A1481">
            <w:pPr>
              <w:tabs>
                <w:tab w:val="left" w:pos="8762"/>
              </w:tabs>
            </w:pPr>
            <w:r w:rsidRPr="002A1481">
              <w:t>Brain Domain</w:t>
            </w:r>
          </w:p>
        </w:tc>
        <w:tc>
          <w:tcPr>
            <w:tcW w:w="3516" w:type="dxa"/>
          </w:tcPr>
          <w:p w14:paraId="4FDA6D0D" w14:textId="2C7A474B" w:rsidR="002A1481" w:rsidRPr="002A1481" w:rsidRDefault="002A1481" w:rsidP="002A1481">
            <w:pPr>
              <w:tabs>
                <w:tab w:val="left" w:pos="8762"/>
              </w:tabs>
            </w:pPr>
            <w:r w:rsidRPr="002A1481">
              <w:rPr>
                <w:rFonts w:eastAsia="Calibri" w:cs="Calibri"/>
                <w:color w:val="000000"/>
                <w:highlight w:val="white"/>
              </w:rPr>
              <w:t xml:space="preserve">I am committed to life-long continuous learning to keep my brain plastic.  </w:t>
            </w:r>
          </w:p>
        </w:tc>
        <w:tc>
          <w:tcPr>
            <w:tcW w:w="5058" w:type="dxa"/>
          </w:tcPr>
          <w:p w14:paraId="71AA70CC" w14:textId="77777777" w:rsidR="002A1481" w:rsidRPr="002A1481" w:rsidRDefault="002A1481" w:rsidP="002A1481">
            <w:pPr>
              <w:tabs>
                <w:tab w:val="left" w:pos="8762"/>
              </w:tabs>
              <w:rPr>
                <w:rFonts w:eastAsia="Calibri" w:cs="Calibri"/>
                <w:color w:val="000000"/>
                <w:highlight w:val="white"/>
              </w:rPr>
            </w:pPr>
          </w:p>
        </w:tc>
      </w:tr>
      <w:tr w:rsidR="002A1481" w:rsidRPr="002A1481" w14:paraId="61636DB2" w14:textId="32B64071" w:rsidTr="002A1481">
        <w:trPr>
          <w:trHeight w:val="2160"/>
        </w:trPr>
        <w:tc>
          <w:tcPr>
            <w:tcW w:w="2329" w:type="dxa"/>
          </w:tcPr>
          <w:p w14:paraId="6A1C32F9" w14:textId="75E9EDB3" w:rsidR="002A1481" w:rsidRPr="002A1481" w:rsidRDefault="002A1481" w:rsidP="002A1481">
            <w:pPr>
              <w:tabs>
                <w:tab w:val="left" w:pos="8762"/>
              </w:tabs>
            </w:pPr>
            <w:r w:rsidRPr="002A1481">
              <w:t>Emotional Domain</w:t>
            </w:r>
          </w:p>
        </w:tc>
        <w:tc>
          <w:tcPr>
            <w:tcW w:w="3516" w:type="dxa"/>
          </w:tcPr>
          <w:p w14:paraId="56DC6D8C" w14:textId="6A0DE00F" w:rsidR="002A1481" w:rsidRPr="002A1481" w:rsidRDefault="002A1481" w:rsidP="002A1481">
            <w:pPr>
              <w:tabs>
                <w:tab w:val="left" w:pos="8762"/>
              </w:tabs>
            </w:pPr>
            <w:r w:rsidRPr="002A1481">
              <w:rPr>
                <w:rFonts w:eastAsia="Calibri" w:cs="Calibri"/>
                <w:color w:val="000000"/>
                <w:highlight w:val="white"/>
              </w:rPr>
              <w:t xml:space="preserve">I choose to be emotionally intelligent so that I can take full responsibility for my emotions and acknowledge the emotions in others. </w:t>
            </w:r>
          </w:p>
        </w:tc>
        <w:tc>
          <w:tcPr>
            <w:tcW w:w="5058" w:type="dxa"/>
          </w:tcPr>
          <w:p w14:paraId="14D2EC1F" w14:textId="77777777" w:rsidR="002A1481" w:rsidRPr="002A1481" w:rsidRDefault="002A1481" w:rsidP="002A1481">
            <w:pPr>
              <w:tabs>
                <w:tab w:val="left" w:pos="8762"/>
              </w:tabs>
              <w:rPr>
                <w:rFonts w:eastAsia="Calibri" w:cs="Calibri"/>
                <w:color w:val="000000"/>
                <w:highlight w:val="white"/>
              </w:rPr>
            </w:pPr>
          </w:p>
        </w:tc>
      </w:tr>
      <w:tr w:rsidR="002A1481" w:rsidRPr="002A1481" w14:paraId="395B3819" w14:textId="7AB91628" w:rsidTr="002A1481">
        <w:trPr>
          <w:trHeight w:val="2160"/>
        </w:trPr>
        <w:tc>
          <w:tcPr>
            <w:tcW w:w="2329" w:type="dxa"/>
          </w:tcPr>
          <w:p w14:paraId="3E743DB3" w14:textId="65445D57" w:rsidR="002A1481" w:rsidRPr="002A1481" w:rsidRDefault="002A1481" w:rsidP="002A1481">
            <w:pPr>
              <w:tabs>
                <w:tab w:val="left" w:pos="8762"/>
              </w:tabs>
            </w:pPr>
            <w:r w:rsidRPr="002A1481">
              <w:t>Spiritual Domain</w:t>
            </w:r>
          </w:p>
        </w:tc>
        <w:tc>
          <w:tcPr>
            <w:tcW w:w="3516" w:type="dxa"/>
          </w:tcPr>
          <w:p w14:paraId="0C6FD56C" w14:textId="55A22319" w:rsidR="002A1481" w:rsidRPr="002A1481" w:rsidRDefault="002A1481" w:rsidP="002A1481">
            <w:pPr>
              <w:tabs>
                <w:tab w:val="left" w:pos="8762"/>
              </w:tabs>
            </w:pPr>
            <w:r w:rsidRPr="002A1481">
              <w:rPr>
                <w:rFonts w:eastAsia="Calibri" w:cs="Calibri"/>
                <w:color w:val="000000"/>
                <w:highlight w:val="white"/>
              </w:rPr>
              <w:t>I embrace my spiritual intelligence to honor</w:t>
            </w:r>
            <w:r w:rsidRPr="002A1481">
              <w:rPr>
                <w:rFonts w:eastAsia="Calibri" w:cs="Calibri"/>
                <w:highlight w:val="white"/>
              </w:rPr>
              <w:t xml:space="preserve">, respect and </w:t>
            </w:r>
            <w:r w:rsidRPr="002A1481">
              <w:rPr>
                <w:rFonts w:eastAsia="Calibri" w:cs="Calibri"/>
                <w:color w:val="000000"/>
                <w:highlight w:val="white"/>
              </w:rPr>
              <w:t>remain connected to my human</w:t>
            </w:r>
            <w:r w:rsidRPr="002A1481">
              <w:rPr>
                <w:rFonts w:eastAsia="Calibri" w:cs="Calibri"/>
                <w:highlight w:val="white"/>
              </w:rPr>
              <w:t xml:space="preserve"> community</w:t>
            </w:r>
            <w:r w:rsidRPr="002A1481">
              <w:rPr>
                <w:rFonts w:eastAsia="Calibri" w:cs="Calibri"/>
                <w:color w:val="000000"/>
                <w:highlight w:val="white"/>
              </w:rPr>
              <w:t>.</w:t>
            </w:r>
          </w:p>
        </w:tc>
        <w:tc>
          <w:tcPr>
            <w:tcW w:w="5058" w:type="dxa"/>
          </w:tcPr>
          <w:p w14:paraId="299405E0" w14:textId="77777777" w:rsidR="002A1481" w:rsidRPr="002A1481" w:rsidRDefault="002A1481" w:rsidP="002A1481">
            <w:pPr>
              <w:tabs>
                <w:tab w:val="left" w:pos="8762"/>
              </w:tabs>
              <w:rPr>
                <w:rFonts w:eastAsia="Calibri" w:cs="Calibri"/>
                <w:color w:val="000000"/>
                <w:highlight w:val="white"/>
              </w:rPr>
            </w:pPr>
          </w:p>
        </w:tc>
      </w:tr>
    </w:tbl>
    <w:p w14:paraId="2EF75728" w14:textId="77777777" w:rsidR="002A1481" w:rsidRDefault="002A1481" w:rsidP="00A05482">
      <w:pPr>
        <w:tabs>
          <w:tab w:val="left" w:pos="8762"/>
        </w:tabs>
      </w:pPr>
    </w:p>
    <w:p w14:paraId="3C959863" w14:textId="32EF8691" w:rsidR="00C01F42" w:rsidRPr="00C01F42" w:rsidRDefault="00C01F42" w:rsidP="00C01F42">
      <w:pPr>
        <w:tabs>
          <w:tab w:val="left" w:pos="4918"/>
        </w:tabs>
      </w:pPr>
    </w:p>
    <w:sectPr w:rsidR="00C01F42" w:rsidRPr="00C01F42" w:rsidSect="00A05482">
      <w:headerReference w:type="default" r:id="rId8"/>
      <w:footerReference w:type="default" r:id="rId9"/>
      <w:pgSz w:w="12240" w:h="15840"/>
      <w:pgMar w:top="720" w:right="720" w:bottom="720" w:left="720" w:header="144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DEBFB" w14:textId="77777777" w:rsidR="007A5A48" w:rsidRDefault="007A5A48" w:rsidP="00144298">
      <w:pPr>
        <w:spacing w:after="0" w:line="240" w:lineRule="auto"/>
      </w:pPr>
      <w:r>
        <w:separator/>
      </w:r>
    </w:p>
  </w:endnote>
  <w:endnote w:type="continuationSeparator" w:id="0">
    <w:p w14:paraId="5E2EBF5D" w14:textId="77777777" w:rsidR="007A5A48" w:rsidRDefault="007A5A48" w:rsidP="0014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ndara">
    <w:panose1 w:val="020E0502030303020204"/>
    <w:charset w:val="00"/>
    <w:family w:val="swiss"/>
    <w:pitch w:val="variable"/>
    <w:sig w:usb0="A00002EF" w:usb1="4000A44B" w:usb2="00000000" w:usb3="00000000" w:csb0="0000019F" w:csb1="00000000"/>
  </w:font>
  <w:font w:name="Nobel">
    <w:altName w:val="﷽﷽﷽﷽﷽﷽Č"/>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482968"/>
      <w:docPartObj>
        <w:docPartGallery w:val="Page Numbers (Bottom of Page)"/>
        <w:docPartUnique/>
      </w:docPartObj>
    </w:sdtPr>
    <w:sdtEndPr>
      <w:rPr>
        <w:noProof/>
      </w:rPr>
    </w:sdtEndPr>
    <w:sdtContent>
      <w:p w14:paraId="6AE94659" w14:textId="103C1E3E" w:rsidR="00605A80" w:rsidRDefault="002405E3" w:rsidP="00A05482">
        <w:pPr>
          <w:jc w:val="center"/>
        </w:pPr>
        <w:r w:rsidRPr="004A4DFE">
          <w:t xml:space="preserve">Shawn Smith * </w:t>
        </w:r>
        <w:hyperlink r:id="rId1" w:history="1">
          <w:r w:rsidRPr="00C8256D">
            <w:rPr>
              <w:rStyle w:val="Hyperlink"/>
              <w:color w:val="00335D"/>
              <w:u w:val="none"/>
            </w:rPr>
            <w:t>shawn@sharetraining.org</w:t>
          </w:r>
        </w:hyperlink>
        <w:r>
          <w:t xml:space="preserve"> * sharetraining.org</w:t>
        </w:r>
        <w:r w:rsidRPr="004A4DFE">
          <w:rPr>
            <w:rStyle w:val="Hyperlink"/>
          </w:rPr>
          <w:t xml:space="preserve"> </w:t>
        </w:r>
        <w:r w:rsidRPr="004A4DFE">
          <w:t>* 414-235-1930</w:t>
        </w:r>
        <w:r>
          <w:tab/>
        </w:r>
        <w:r>
          <w:tab/>
        </w:r>
        <w:r w:rsidR="00605A80">
          <w:rPr>
            <w:rFonts w:ascii="Times New Roman" w:hAnsi="Times New Roman" w:cs="Times New Roman"/>
            <w:sz w:val="20"/>
          </w:rPr>
          <w:fldChar w:fldCharType="begin"/>
        </w:r>
        <w:r w:rsidR="00605A80">
          <w:rPr>
            <w:rFonts w:ascii="Times New Roman" w:hAnsi="Times New Roman" w:cs="Times New Roman"/>
            <w:sz w:val="20"/>
          </w:rPr>
          <w:instrText xml:space="preserve"> PAGE  \* Arabic </w:instrText>
        </w:r>
        <w:r w:rsidR="00605A80">
          <w:rPr>
            <w:rFonts w:ascii="Times New Roman" w:hAnsi="Times New Roman" w:cs="Times New Roman"/>
            <w:sz w:val="20"/>
          </w:rPr>
          <w:fldChar w:fldCharType="separate"/>
        </w:r>
        <w:r w:rsidR="00881B76">
          <w:rPr>
            <w:rFonts w:ascii="Times New Roman" w:hAnsi="Times New Roman" w:cs="Times New Roman"/>
            <w:noProof/>
            <w:sz w:val="20"/>
          </w:rPr>
          <w:t>1</w:t>
        </w:r>
        <w:r w:rsidR="00605A80">
          <w:rPr>
            <w:rFonts w:ascii="Times New Roman" w:hAnsi="Times New Roman" w:cs="Times New Roman"/>
            <w:sz w:val="20"/>
          </w:rPr>
          <w:fldChar w:fldCharType="end"/>
        </w:r>
      </w:p>
    </w:sdtContent>
  </w:sdt>
  <w:p w14:paraId="123CC390" w14:textId="77777777" w:rsidR="00605A80" w:rsidRDefault="00605A80" w:rsidP="001442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E0137" w14:textId="77777777" w:rsidR="007A5A48" w:rsidRDefault="007A5A48" w:rsidP="00144298">
      <w:pPr>
        <w:spacing w:after="0" w:line="240" w:lineRule="auto"/>
      </w:pPr>
      <w:r>
        <w:separator/>
      </w:r>
    </w:p>
  </w:footnote>
  <w:footnote w:type="continuationSeparator" w:id="0">
    <w:p w14:paraId="7E4B1D17" w14:textId="77777777" w:rsidR="007A5A48" w:rsidRDefault="007A5A48" w:rsidP="0014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49A3F" w14:textId="173C8316" w:rsidR="00605A80" w:rsidRDefault="00605A80" w:rsidP="007922FA">
    <w:pPr>
      <w:pStyle w:val="Header"/>
      <w:tabs>
        <w:tab w:val="clear" w:pos="4680"/>
        <w:tab w:val="clear" w:pos="9360"/>
        <w:tab w:val="left" w:pos="1300"/>
      </w:tabs>
    </w:pPr>
    <w:r>
      <w:rPr>
        <w:noProof/>
      </w:rPr>
      <w:drawing>
        <wp:anchor distT="0" distB="0" distL="114300" distR="114300" simplePos="0" relativeHeight="251658240" behindDoc="0" locked="0" layoutInCell="1" allowOverlap="1" wp14:anchorId="457FDB6C" wp14:editId="6ED38886">
          <wp:simplePos x="0" y="0"/>
          <wp:positionH relativeFrom="column">
            <wp:posOffset>-156845</wp:posOffset>
          </wp:positionH>
          <wp:positionV relativeFrom="paragraph">
            <wp:posOffset>-609600</wp:posOffset>
          </wp:positionV>
          <wp:extent cx="751840" cy="751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1840" cy="751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0DC8"/>
    <w:multiLevelType w:val="hybridMultilevel"/>
    <w:tmpl w:val="CD420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3540D"/>
    <w:multiLevelType w:val="multilevel"/>
    <w:tmpl w:val="5874E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520B4"/>
    <w:multiLevelType w:val="hybridMultilevel"/>
    <w:tmpl w:val="B9904F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04F79"/>
    <w:multiLevelType w:val="hybridMultilevel"/>
    <w:tmpl w:val="3498FB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76682"/>
    <w:multiLevelType w:val="hybridMultilevel"/>
    <w:tmpl w:val="881E76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F6E9A"/>
    <w:multiLevelType w:val="hybridMultilevel"/>
    <w:tmpl w:val="934E8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A15D0"/>
    <w:multiLevelType w:val="hybridMultilevel"/>
    <w:tmpl w:val="B914D09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7A3FFA"/>
    <w:multiLevelType w:val="hybridMultilevel"/>
    <w:tmpl w:val="CF5CA34A"/>
    <w:lvl w:ilvl="0" w:tplc="DFBEF7B8">
      <w:start w:val="1"/>
      <w:numFmt w:val="decimal"/>
      <w:pStyle w:val="Heading1"/>
      <w:lvlText w:val="%1."/>
      <w:lvlJc w:val="left"/>
      <w:pPr>
        <w:ind w:left="720" w:hanging="360"/>
      </w:pPr>
    </w:lvl>
    <w:lvl w:ilvl="1" w:tplc="10E0D32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F500B"/>
    <w:multiLevelType w:val="hybridMultilevel"/>
    <w:tmpl w:val="073CE770"/>
    <w:lvl w:ilvl="0" w:tplc="3D72B136">
      <w:start w:val="1"/>
      <w:numFmt w:val="decimal"/>
      <w:lvlText w:val="%1."/>
      <w:lvlJc w:val="left"/>
      <w:pPr>
        <w:tabs>
          <w:tab w:val="num" w:pos="720"/>
        </w:tabs>
        <w:ind w:left="720" w:hanging="360"/>
      </w:pPr>
    </w:lvl>
    <w:lvl w:ilvl="1" w:tplc="F40E5A68">
      <w:numFmt w:val="bullet"/>
      <w:lvlText w:val="•"/>
      <w:lvlJc w:val="left"/>
      <w:pPr>
        <w:tabs>
          <w:tab w:val="num" w:pos="1440"/>
        </w:tabs>
        <w:ind w:left="1440" w:hanging="360"/>
      </w:pPr>
      <w:rPr>
        <w:rFonts w:ascii="Candara" w:hAnsi="Candara" w:hint="default"/>
      </w:rPr>
    </w:lvl>
    <w:lvl w:ilvl="2" w:tplc="D6D2E066" w:tentative="1">
      <w:start w:val="1"/>
      <w:numFmt w:val="decimal"/>
      <w:lvlText w:val="%3."/>
      <w:lvlJc w:val="left"/>
      <w:pPr>
        <w:tabs>
          <w:tab w:val="num" w:pos="2160"/>
        </w:tabs>
        <w:ind w:left="2160" w:hanging="360"/>
      </w:pPr>
    </w:lvl>
    <w:lvl w:ilvl="3" w:tplc="53F41864" w:tentative="1">
      <w:start w:val="1"/>
      <w:numFmt w:val="decimal"/>
      <w:lvlText w:val="%4."/>
      <w:lvlJc w:val="left"/>
      <w:pPr>
        <w:tabs>
          <w:tab w:val="num" w:pos="2880"/>
        </w:tabs>
        <w:ind w:left="2880" w:hanging="360"/>
      </w:pPr>
    </w:lvl>
    <w:lvl w:ilvl="4" w:tplc="38F6C2C0" w:tentative="1">
      <w:start w:val="1"/>
      <w:numFmt w:val="decimal"/>
      <w:lvlText w:val="%5."/>
      <w:lvlJc w:val="left"/>
      <w:pPr>
        <w:tabs>
          <w:tab w:val="num" w:pos="3600"/>
        </w:tabs>
        <w:ind w:left="3600" w:hanging="360"/>
      </w:pPr>
    </w:lvl>
    <w:lvl w:ilvl="5" w:tplc="C7E407CE" w:tentative="1">
      <w:start w:val="1"/>
      <w:numFmt w:val="decimal"/>
      <w:lvlText w:val="%6."/>
      <w:lvlJc w:val="left"/>
      <w:pPr>
        <w:tabs>
          <w:tab w:val="num" w:pos="4320"/>
        </w:tabs>
        <w:ind w:left="4320" w:hanging="360"/>
      </w:pPr>
    </w:lvl>
    <w:lvl w:ilvl="6" w:tplc="D9066DD8" w:tentative="1">
      <w:start w:val="1"/>
      <w:numFmt w:val="decimal"/>
      <w:lvlText w:val="%7."/>
      <w:lvlJc w:val="left"/>
      <w:pPr>
        <w:tabs>
          <w:tab w:val="num" w:pos="5040"/>
        </w:tabs>
        <w:ind w:left="5040" w:hanging="360"/>
      </w:pPr>
    </w:lvl>
    <w:lvl w:ilvl="7" w:tplc="5AAC0160" w:tentative="1">
      <w:start w:val="1"/>
      <w:numFmt w:val="decimal"/>
      <w:lvlText w:val="%8."/>
      <w:lvlJc w:val="left"/>
      <w:pPr>
        <w:tabs>
          <w:tab w:val="num" w:pos="5760"/>
        </w:tabs>
        <w:ind w:left="5760" w:hanging="360"/>
      </w:pPr>
    </w:lvl>
    <w:lvl w:ilvl="8" w:tplc="359C0C40" w:tentative="1">
      <w:start w:val="1"/>
      <w:numFmt w:val="decimal"/>
      <w:lvlText w:val="%9."/>
      <w:lvlJc w:val="left"/>
      <w:pPr>
        <w:tabs>
          <w:tab w:val="num" w:pos="6480"/>
        </w:tabs>
        <w:ind w:left="6480" w:hanging="360"/>
      </w:pPr>
    </w:lvl>
  </w:abstractNum>
  <w:abstractNum w:abstractNumId="9" w15:restartNumberingAfterBreak="0">
    <w:nsid w:val="61BF166F"/>
    <w:multiLevelType w:val="hybridMultilevel"/>
    <w:tmpl w:val="1958B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C2249"/>
    <w:multiLevelType w:val="hybridMultilevel"/>
    <w:tmpl w:val="0C568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B54FD4"/>
    <w:multiLevelType w:val="hybridMultilevel"/>
    <w:tmpl w:val="71540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A5173"/>
    <w:multiLevelType w:val="hybridMultilevel"/>
    <w:tmpl w:val="032ABCE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0"/>
  </w:num>
  <w:num w:numId="4">
    <w:abstractNumId w:val="8"/>
  </w:num>
  <w:num w:numId="5">
    <w:abstractNumId w:val="5"/>
  </w:num>
  <w:num w:numId="6">
    <w:abstractNumId w:val="11"/>
  </w:num>
  <w:num w:numId="7">
    <w:abstractNumId w:val="2"/>
  </w:num>
  <w:num w:numId="8">
    <w:abstractNumId w:val="3"/>
  </w:num>
  <w:num w:numId="9">
    <w:abstractNumId w:val="4"/>
  </w:num>
  <w:num w:numId="10">
    <w:abstractNumId w:val="6"/>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98"/>
    <w:rsid w:val="00075E4B"/>
    <w:rsid w:val="000F6F0C"/>
    <w:rsid w:val="00144298"/>
    <w:rsid w:val="00216E0B"/>
    <w:rsid w:val="002405E3"/>
    <w:rsid w:val="002A1481"/>
    <w:rsid w:val="00386792"/>
    <w:rsid w:val="003E10ED"/>
    <w:rsid w:val="003E7124"/>
    <w:rsid w:val="003E7439"/>
    <w:rsid w:val="004160B1"/>
    <w:rsid w:val="00447900"/>
    <w:rsid w:val="004B7744"/>
    <w:rsid w:val="00545FA8"/>
    <w:rsid w:val="00605A80"/>
    <w:rsid w:val="0066569E"/>
    <w:rsid w:val="006F128C"/>
    <w:rsid w:val="0078348B"/>
    <w:rsid w:val="007922FA"/>
    <w:rsid w:val="007A502C"/>
    <w:rsid w:val="007A5A48"/>
    <w:rsid w:val="00830BA9"/>
    <w:rsid w:val="008707DD"/>
    <w:rsid w:val="00872D0A"/>
    <w:rsid w:val="00881B76"/>
    <w:rsid w:val="008C7B1E"/>
    <w:rsid w:val="00911306"/>
    <w:rsid w:val="0093416D"/>
    <w:rsid w:val="00937C0E"/>
    <w:rsid w:val="00A05482"/>
    <w:rsid w:val="00A64DFE"/>
    <w:rsid w:val="00A95456"/>
    <w:rsid w:val="00AC7AE9"/>
    <w:rsid w:val="00B6474E"/>
    <w:rsid w:val="00B945A2"/>
    <w:rsid w:val="00BE27FF"/>
    <w:rsid w:val="00C005BB"/>
    <w:rsid w:val="00C01F42"/>
    <w:rsid w:val="00C73A72"/>
    <w:rsid w:val="00C769E2"/>
    <w:rsid w:val="00C8256D"/>
    <w:rsid w:val="00CA2A7A"/>
    <w:rsid w:val="00CB5519"/>
    <w:rsid w:val="00CD527D"/>
    <w:rsid w:val="00CE7291"/>
    <w:rsid w:val="00CF4A3E"/>
    <w:rsid w:val="00D0780F"/>
    <w:rsid w:val="00D32587"/>
    <w:rsid w:val="00D329D4"/>
    <w:rsid w:val="00D93A01"/>
    <w:rsid w:val="00DC6D63"/>
    <w:rsid w:val="00DE4DF4"/>
    <w:rsid w:val="00E35C68"/>
    <w:rsid w:val="00EB3FAD"/>
    <w:rsid w:val="00F55654"/>
    <w:rsid w:val="00FD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5D4D6D"/>
  <w15:docId w15:val="{1CE73F62-1E42-5144-8A9B-B2AF0BE1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005BB"/>
    <w:pPr>
      <w:keepNext/>
      <w:keepLines/>
      <w:numPr>
        <w:numId w:val="1"/>
      </w:numPr>
      <w:spacing w:after="0"/>
      <w:outlineLvl w:val="0"/>
    </w:pPr>
    <w:rPr>
      <w:rFonts w:eastAsiaTheme="majorEastAsia" w:cstheme="majorBidi"/>
      <w:b/>
      <w:bCs/>
      <w:color w:val="696969" w:themeColor="text2"/>
      <w:sz w:val="28"/>
      <w:szCs w:val="32"/>
    </w:rPr>
  </w:style>
  <w:style w:type="paragraph" w:styleId="Heading2">
    <w:name w:val="heading 2"/>
    <w:basedOn w:val="Normal"/>
    <w:next w:val="Normal"/>
    <w:link w:val="Heading2Char"/>
    <w:uiPriority w:val="9"/>
    <w:unhideWhenUsed/>
    <w:qFormat/>
    <w:rsid w:val="0066569E"/>
    <w:pPr>
      <w:keepNext/>
      <w:keepLines/>
      <w:spacing w:before="40" w:after="0"/>
      <w:outlineLvl w:val="1"/>
    </w:pPr>
    <w:rPr>
      <w:rFonts w:asciiTheme="majorHAnsi" w:eastAsiaTheme="majorEastAsia" w:hAnsiTheme="majorHAnsi" w:cstheme="majorBidi"/>
      <w:color w:val="43759C" w:themeColor="accent5" w:themeShade="80"/>
      <w:sz w:val="26"/>
      <w:szCs w:val="26"/>
    </w:rPr>
  </w:style>
  <w:style w:type="paragraph" w:styleId="Heading3">
    <w:name w:val="heading 3"/>
    <w:basedOn w:val="Normal"/>
    <w:next w:val="Normal"/>
    <w:link w:val="Heading3Char"/>
    <w:uiPriority w:val="9"/>
    <w:semiHidden/>
    <w:unhideWhenUsed/>
    <w:qFormat/>
    <w:rsid w:val="00216E0B"/>
    <w:pPr>
      <w:keepNext/>
      <w:keepLines/>
      <w:spacing w:before="40" w:after="0"/>
      <w:outlineLvl w:val="2"/>
    </w:pPr>
    <w:rPr>
      <w:rFonts w:asciiTheme="majorHAnsi" w:eastAsiaTheme="majorEastAsia" w:hAnsiTheme="majorHAnsi" w:cstheme="majorBidi"/>
      <w:color w:val="005588"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98"/>
  </w:style>
  <w:style w:type="paragraph" w:styleId="Footer">
    <w:name w:val="footer"/>
    <w:basedOn w:val="Normal"/>
    <w:link w:val="FooterChar"/>
    <w:uiPriority w:val="99"/>
    <w:unhideWhenUsed/>
    <w:rsid w:val="00144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298"/>
  </w:style>
  <w:style w:type="paragraph" w:styleId="BalloonText">
    <w:name w:val="Balloon Text"/>
    <w:basedOn w:val="Normal"/>
    <w:link w:val="BalloonTextChar"/>
    <w:uiPriority w:val="99"/>
    <w:semiHidden/>
    <w:unhideWhenUsed/>
    <w:rsid w:val="0014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298"/>
    <w:rPr>
      <w:rFonts w:ascii="Tahoma" w:hAnsi="Tahoma" w:cs="Tahoma"/>
      <w:sz w:val="16"/>
      <w:szCs w:val="16"/>
    </w:rPr>
  </w:style>
  <w:style w:type="table" w:styleId="TableGrid">
    <w:name w:val="Table Grid"/>
    <w:basedOn w:val="TableNormal"/>
    <w:uiPriority w:val="59"/>
    <w:rsid w:val="000F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05BB"/>
    <w:rPr>
      <w:rFonts w:eastAsiaTheme="majorEastAsia" w:cstheme="majorBidi"/>
      <w:b/>
      <w:bCs/>
      <w:color w:val="696969" w:themeColor="text2"/>
      <w:sz w:val="28"/>
      <w:szCs w:val="32"/>
    </w:rPr>
  </w:style>
  <w:style w:type="table" w:customStyle="1" w:styleId="HostTable-Borderless">
    <w:name w:val="Host Table - Borderless"/>
    <w:basedOn w:val="TableNormal"/>
    <w:rsid w:val="008707DD"/>
    <w:pPr>
      <w:spacing w:after="0" w:line="240" w:lineRule="auto"/>
    </w:pPr>
    <w:rPr>
      <w:rFonts w:eastAsia="MS Mincho"/>
    </w:rPr>
    <w:tblPr>
      <w:tblCellMar>
        <w:left w:w="0" w:type="dxa"/>
        <w:right w:w="0" w:type="dxa"/>
      </w:tblCellMar>
    </w:tblPr>
  </w:style>
  <w:style w:type="character" w:styleId="Hyperlink">
    <w:name w:val="Hyperlink"/>
    <w:basedOn w:val="DefaultParagraphFont"/>
    <w:uiPriority w:val="99"/>
    <w:unhideWhenUsed/>
    <w:rsid w:val="008707DD"/>
    <w:rPr>
      <w:color w:val="05A9C1" w:themeColor="hyperlink"/>
      <w:u w:val="single"/>
    </w:rPr>
  </w:style>
  <w:style w:type="character" w:styleId="UnresolvedMention">
    <w:name w:val="Unresolved Mention"/>
    <w:basedOn w:val="DefaultParagraphFont"/>
    <w:uiPriority w:val="99"/>
    <w:semiHidden/>
    <w:unhideWhenUsed/>
    <w:rsid w:val="008707DD"/>
    <w:rPr>
      <w:color w:val="605E5C"/>
      <w:shd w:val="clear" w:color="auto" w:fill="E1DFDD"/>
    </w:rPr>
  </w:style>
  <w:style w:type="character" w:customStyle="1" w:styleId="Heading2Char">
    <w:name w:val="Heading 2 Char"/>
    <w:basedOn w:val="DefaultParagraphFont"/>
    <w:link w:val="Heading2"/>
    <w:uiPriority w:val="9"/>
    <w:rsid w:val="0066569E"/>
    <w:rPr>
      <w:rFonts w:asciiTheme="majorHAnsi" w:eastAsiaTheme="majorEastAsia" w:hAnsiTheme="majorHAnsi" w:cstheme="majorBidi"/>
      <w:color w:val="43759C" w:themeColor="accent5" w:themeShade="80"/>
      <w:sz w:val="26"/>
      <w:szCs w:val="26"/>
    </w:rPr>
  </w:style>
  <w:style w:type="paragraph" w:styleId="ListParagraph">
    <w:name w:val="List Paragraph"/>
    <w:basedOn w:val="Normal"/>
    <w:uiPriority w:val="34"/>
    <w:qFormat/>
    <w:rsid w:val="00216E0B"/>
    <w:pPr>
      <w:spacing w:after="0" w:line="240" w:lineRule="auto"/>
      <w:ind w:left="720"/>
      <w:contextualSpacing/>
    </w:pPr>
    <w:rPr>
      <w:rFonts w:eastAsia="Times New Roman" w:cs="Times New Roman"/>
      <w:sz w:val="24"/>
      <w:szCs w:val="24"/>
    </w:rPr>
  </w:style>
  <w:style w:type="character" w:customStyle="1" w:styleId="Heading3Char">
    <w:name w:val="Heading 3 Char"/>
    <w:basedOn w:val="DefaultParagraphFont"/>
    <w:link w:val="Heading3"/>
    <w:uiPriority w:val="9"/>
    <w:semiHidden/>
    <w:rsid w:val="00216E0B"/>
    <w:rPr>
      <w:rFonts w:asciiTheme="majorHAnsi" w:eastAsiaTheme="majorEastAsia" w:hAnsiTheme="majorHAnsi" w:cstheme="majorBidi"/>
      <w:color w:val="005588" w:themeColor="accent1"/>
      <w:sz w:val="24"/>
      <w:szCs w:val="24"/>
    </w:rPr>
  </w:style>
  <w:style w:type="character" w:styleId="FollowedHyperlink">
    <w:name w:val="FollowedHyperlink"/>
    <w:basedOn w:val="DefaultParagraphFont"/>
    <w:uiPriority w:val="99"/>
    <w:semiHidden/>
    <w:unhideWhenUsed/>
    <w:rsid w:val="002405E3"/>
    <w:rPr>
      <w:color w:val="95B972" w:themeColor="followedHyperlink"/>
      <w:u w:val="single"/>
    </w:rPr>
  </w:style>
  <w:style w:type="table" w:customStyle="1" w:styleId="TableGrid1">
    <w:name w:val="Table Grid1"/>
    <w:basedOn w:val="TableNormal"/>
    <w:next w:val="TableGrid"/>
    <w:uiPriority w:val="59"/>
    <w:rsid w:val="00C8256D"/>
    <w:pPr>
      <w:spacing w:after="0" w:line="240" w:lineRule="auto"/>
    </w:pPr>
    <w:rPr>
      <w:rFonts w:eastAsia="Meiry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1481"/>
    <w:rPr>
      <w:sz w:val="16"/>
      <w:szCs w:val="16"/>
    </w:rPr>
  </w:style>
  <w:style w:type="paragraph" w:styleId="CommentText">
    <w:name w:val="annotation text"/>
    <w:basedOn w:val="Normal"/>
    <w:link w:val="CommentTextChar"/>
    <w:uiPriority w:val="99"/>
    <w:semiHidden/>
    <w:unhideWhenUsed/>
    <w:rsid w:val="002A1481"/>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2A1481"/>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9513">
      <w:bodyDiv w:val="1"/>
      <w:marLeft w:val="0"/>
      <w:marRight w:val="0"/>
      <w:marTop w:val="0"/>
      <w:marBottom w:val="0"/>
      <w:divBdr>
        <w:top w:val="none" w:sz="0" w:space="0" w:color="auto"/>
        <w:left w:val="none" w:sz="0" w:space="0" w:color="auto"/>
        <w:bottom w:val="none" w:sz="0" w:space="0" w:color="auto"/>
        <w:right w:val="none" w:sz="0" w:space="0" w:color="auto"/>
      </w:divBdr>
      <w:divsChild>
        <w:div w:id="32730341">
          <w:marLeft w:val="806"/>
          <w:marRight w:val="0"/>
          <w:marTop w:val="0"/>
          <w:marBottom w:val="120"/>
          <w:divBdr>
            <w:top w:val="none" w:sz="0" w:space="0" w:color="auto"/>
            <w:left w:val="none" w:sz="0" w:space="0" w:color="auto"/>
            <w:bottom w:val="none" w:sz="0" w:space="0" w:color="auto"/>
            <w:right w:val="none" w:sz="0" w:space="0" w:color="auto"/>
          </w:divBdr>
        </w:div>
        <w:div w:id="1194612143">
          <w:marLeft w:val="1354"/>
          <w:marRight w:val="0"/>
          <w:marTop w:val="0"/>
          <w:marBottom w:val="120"/>
          <w:divBdr>
            <w:top w:val="none" w:sz="0" w:space="0" w:color="auto"/>
            <w:left w:val="none" w:sz="0" w:space="0" w:color="auto"/>
            <w:bottom w:val="none" w:sz="0" w:space="0" w:color="auto"/>
            <w:right w:val="none" w:sz="0" w:space="0" w:color="auto"/>
          </w:divBdr>
        </w:div>
        <w:div w:id="848375203">
          <w:marLeft w:val="1354"/>
          <w:marRight w:val="0"/>
          <w:marTop w:val="0"/>
          <w:marBottom w:val="120"/>
          <w:divBdr>
            <w:top w:val="none" w:sz="0" w:space="0" w:color="auto"/>
            <w:left w:val="none" w:sz="0" w:space="0" w:color="auto"/>
            <w:bottom w:val="none" w:sz="0" w:space="0" w:color="auto"/>
            <w:right w:val="none" w:sz="0" w:space="0" w:color="auto"/>
          </w:divBdr>
        </w:div>
        <w:div w:id="1881279070">
          <w:marLeft w:val="1354"/>
          <w:marRight w:val="0"/>
          <w:marTop w:val="0"/>
          <w:marBottom w:val="120"/>
          <w:divBdr>
            <w:top w:val="none" w:sz="0" w:space="0" w:color="auto"/>
            <w:left w:val="none" w:sz="0" w:space="0" w:color="auto"/>
            <w:bottom w:val="none" w:sz="0" w:space="0" w:color="auto"/>
            <w:right w:val="none" w:sz="0" w:space="0" w:color="auto"/>
          </w:divBdr>
        </w:div>
        <w:div w:id="207495436">
          <w:marLeft w:val="806"/>
          <w:marRight w:val="0"/>
          <w:marTop w:val="0"/>
          <w:marBottom w:val="120"/>
          <w:divBdr>
            <w:top w:val="none" w:sz="0" w:space="0" w:color="auto"/>
            <w:left w:val="none" w:sz="0" w:space="0" w:color="auto"/>
            <w:bottom w:val="none" w:sz="0" w:space="0" w:color="auto"/>
            <w:right w:val="none" w:sz="0" w:space="0" w:color="auto"/>
          </w:divBdr>
        </w:div>
        <w:div w:id="1498570824">
          <w:marLeft w:val="806"/>
          <w:marRight w:val="0"/>
          <w:marTop w:val="0"/>
          <w:marBottom w:val="120"/>
          <w:divBdr>
            <w:top w:val="none" w:sz="0" w:space="0" w:color="auto"/>
            <w:left w:val="none" w:sz="0" w:space="0" w:color="auto"/>
            <w:bottom w:val="none" w:sz="0" w:space="0" w:color="auto"/>
            <w:right w:val="none" w:sz="0" w:space="0" w:color="auto"/>
          </w:divBdr>
        </w:div>
        <w:div w:id="1596405257">
          <w:marLeft w:val="806"/>
          <w:marRight w:val="0"/>
          <w:marTop w:val="0"/>
          <w:marBottom w:val="120"/>
          <w:divBdr>
            <w:top w:val="none" w:sz="0" w:space="0" w:color="auto"/>
            <w:left w:val="none" w:sz="0" w:space="0" w:color="auto"/>
            <w:bottom w:val="none" w:sz="0" w:space="0" w:color="auto"/>
            <w:right w:val="none" w:sz="0" w:space="0" w:color="auto"/>
          </w:divBdr>
        </w:div>
        <w:div w:id="22020936">
          <w:marLeft w:val="1080"/>
          <w:marRight w:val="0"/>
          <w:marTop w:val="40"/>
          <w:marBottom w:val="0"/>
          <w:divBdr>
            <w:top w:val="none" w:sz="0" w:space="0" w:color="auto"/>
            <w:left w:val="none" w:sz="0" w:space="0" w:color="auto"/>
            <w:bottom w:val="none" w:sz="0" w:space="0" w:color="auto"/>
            <w:right w:val="none" w:sz="0" w:space="0" w:color="auto"/>
          </w:divBdr>
        </w:div>
        <w:div w:id="1522277029">
          <w:marLeft w:val="1080"/>
          <w:marRight w:val="0"/>
          <w:marTop w:val="40"/>
          <w:marBottom w:val="0"/>
          <w:divBdr>
            <w:top w:val="none" w:sz="0" w:space="0" w:color="auto"/>
            <w:left w:val="none" w:sz="0" w:space="0" w:color="auto"/>
            <w:bottom w:val="none" w:sz="0" w:space="0" w:color="auto"/>
            <w:right w:val="none" w:sz="0" w:space="0" w:color="auto"/>
          </w:divBdr>
        </w:div>
        <w:div w:id="1989432270">
          <w:marLeft w:val="806"/>
          <w:marRight w:val="0"/>
          <w:marTop w:val="0"/>
          <w:marBottom w:val="120"/>
          <w:divBdr>
            <w:top w:val="none" w:sz="0" w:space="0" w:color="auto"/>
            <w:left w:val="none" w:sz="0" w:space="0" w:color="auto"/>
            <w:bottom w:val="none" w:sz="0" w:space="0" w:color="auto"/>
            <w:right w:val="none" w:sz="0" w:space="0" w:color="auto"/>
          </w:divBdr>
        </w:div>
        <w:div w:id="1601796559">
          <w:marLeft w:val="1080"/>
          <w:marRight w:val="0"/>
          <w:marTop w:val="40"/>
          <w:marBottom w:val="0"/>
          <w:divBdr>
            <w:top w:val="none" w:sz="0" w:space="0" w:color="auto"/>
            <w:left w:val="none" w:sz="0" w:space="0" w:color="auto"/>
            <w:bottom w:val="none" w:sz="0" w:space="0" w:color="auto"/>
            <w:right w:val="none" w:sz="0" w:space="0" w:color="auto"/>
          </w:divBdr>
        </w:div>
        <w:div w:id="788744434">
          <w:marLeft w:val="1080"/>
          <w:marRight w:val="0"/>
          <w:marTop w:val="40"/>
          <w:marBottom w:val="0"/>
          <w:divBdr>
            <w:top w:val="none" w:sz="0" w:space="0" w:color="auto"/>
            <w:left w:val="none" w:sz="0" w:space="0" w:color="auto"/>
            <w:bottom w:val="none" w:sz="0" w:space="0" w:color="auto"/>
            <w:right w:val="none" w:sz="0" w:space="0" w:color="auto"/>
          </w:divBdr>
        </w:div>
        <w:div w:id="931740563">
          <w:marLeft w:val="1080"/>
          <w:marRight w:val="0"/>
          <w:marTop w:val="40"/>
          <w:marBottom w:val="0"/>
          <w:divBdr>
            <w:top w:val="none" w:sz="0" w:space="0" w:color="auto"/>
            <w:left w:val="none" w:sz="0" w:space="0" w:color="auto"/>
            <w:bottom w:val="none" w:sz="0" w:space="0" w:color="auto"/>
            <w:right w:val="none" w:sz="0" w:space="0" w:color="auto"/>
          </w:divBdr>
        </w:div>
      </w:divsChild>
    </w:div>
    <w:div w:id="1720669307">
      <w:bodyDiv w:val="1"/>
      <w:marLeft w:val="0"/>
      <w:marRight w:val="0"/>
      <w:marTop w:val="0"/>
      <w:marBottom w:val="0"/>
      <w:divBdr>
        <w:top w:val="none" w:sz="0" w:space="0" w:color="auto"/>
        <w:left w:val="none" w:sz="0" w:space="0" w:color="auto"/>
        <w:bottom w:val="none" w:sz="0" w:space="0" w:color="auto"/>
        <w:right w:val="none" w:sz="0" w:space="0" w:color="auto"/>
      </w:divBdr>
      <w:divsChild>
        <w:div w:id="1882745039">
          <w:marLeft w:val="806"/>
          <w:marRight w:val="0"/>
          <w:marTop w:val="0"/>
          <w:marBottom w:val="120"/>
          <w:divBdr>
            <w:top w:val="none" w:sz="0" w:space="0" w:color="auto"/>
            <w:left w:val="none" w:sz="0" w:space="0" w:color="auto"/>
            <w:bottom w:val="none" w:sz="0" w:space="0" w:color="auto"/>
            <w:right w:val="none" w:sz="0" w:space="0" w:color="auto"/>
          </w:divBdr>
        </w:div>
        <w:div w:id="318192955">
          <w:marLeft w:val="1354"/>
          <w:marRight w:val="0"/>
          <w:marTop w:val="0"/>
          <w:marBottom w:val="120"/>
          <w:divBdr>
            <w:top w:val="none" w:sz="0" w:space="0" w:color="auto"/>
            <w:left w:val="none" w:sz="0" w:space="0" w:color="auto"/>
            <w:bottom w:val="none" w:sz="0" w:space="0" w:color="auto"/>
            <w:right w:val="none" w:sz="0" w:space="0" w:color="auto"/>
          </w:divBdr>
        </w:div>
        <w:div w:id="1720469346">
          <w:marLeft w:val="1354"/>
          <w:marRight w:val="0"/>
          <w:marTop w:val="0"/>
          <w:marBottom w:val="120"/>
          <w:divBdr>
            <w:top w:val="none" w:sz="0" w:space="0" w:color="auto"/>
            <w:left w:val="none" w:sz="0" w:space="0" w:color="auto"/>
            <w:bottom w:val="none" w:sz="0" w:space="0" w:color="auto"/>
            <w:right w:val="none" w:sz="0" w:space="0" w:color="auto"/>
          </w:divBdr>
        </w:div>
        <w:div w:id="343285358">
          <w:marLeft w:val="1354"/>
          <w:marRight w:val="0"/>
          <w:marTop w:val="0"/>
          <w:marBottom w:val="120"/>
          <w:divBdr>
            <w:top w:val="none" w:sz="0" w:space="0" w:color="auto"/>
            <w:left w:val="none" w:sz="0" w:space="0" w:color="auto"/>
            <w:bottom w:val="none" w:sz="0" w:space="0" w:color="auto"/>
            <w:right w:val="none" w:sz="0" w:space="0" w:color="auto"/>
          </w:divBdr>
        </w:div>
        <w:div w:id="1002121405">
          <w:marLeft w:val="806"/>
          <w:marRight w:val="0"/>
          <w:marTop w:val="0"/>
          <w:marBottom w:val="120"/>
          <w:divBdr>
            <w:top w:val="none" w:sz="0" w:space="0" w:color="auto"/>
            <w:left w:val="none" w:sz="0" w:space="0" w:color="auto"/>
            <w:bottom w:val="none" w:sz="0" w:space="0" w:color="auto"/>
            <w:right w:val="none" w:sz="0" w:space="0" w:color="auto"/>
          </w:divBdr>
        </w:div>
        <w:div w:id="1316686324">
          <w:marLeft w:val="806"/>
          <w:marRight w:val="0"/>
          <w:marTop w:val="0"/>
          <w:marBottom w:val="120"/>
          <w:divBdr>
            <w:top w:val="none" w:sz="0" w:space="0" w:color="auto"/>
            <w:left w:val="none" w:sz="0" w:space="0" w:color="auto"/>
            <w:bottom w:val="none" w:sz="0" w:space="0" w:color="auto"/>
            <w:right w:val="none" w:sz="0" w:space="0" w:color="auto"/>
          </w:divBdr>
        </w:div>
        <w:div w:id="160657525">
          <w:marLeft w:val="806"/>
          <w:marRight w:val="0"/>
          <w:marTop w:val="0"/>
          <w:marBottom w:val="120"/>
          <w:divBdr>
            <w:top w:val="none" w:sz="0" w:space="0" w:color="auto"/>
            <w:left w:val="none" w:sz="0" w:space="0" w:color="auto"/>
            <w:bottom w:val="none" w:sz="0" w:space="0" w:color="auto"/>
            <w:right w:val="none" w:sz="0" w:space="0" w:color="auto"/>
          </w:divBdr>
        </w:div>
        <w:div w:id="1994289327">
          <w:marLeft w:val="1080"/>
          <w:marRight w:val="0"/>
          <w:marTop w:val="40"/>
          <w:marBottom w:val="0"/>
          <w:divBdr>
            <w:top w:val="none" w:sz="0" w:space="0" w:color="auto"/>
            <w:left w:val="none" w:sz="0" w:space="0" w:color="auto"/>
            <w:bottom w:val="none" w:sz="0" w:space="0" w:color="auto"/>
            <w:right w:val="none" w:sz="0" w:space="0" w:color="auto"/>
          </w:divBdr>
        </w:div>
        <w:div w:id="773939768">
          <w:marLeft w:val="1080"/>
          <w:marRight w:val="0"/>
          <w:marTop w:val="40"/>
          <w:marBottom w:val="0"/>
          <w:divBdr>
            <w:top w:val="none" w:sz="0" w:space="0" w:color="auto"/>
            <w:left w:val="none" w:sz="0" w:space="0" w:color="auto"/>
            <w:bottom w:val="none" w:sz="0" w:space="0" w:color="auto"/>
            <w:right w:val="none" w:sz="0" w:space="0" w:color="auto"/>
          </w:divBdr>
        </w:div>
        <w:div w:id="171530099">
          <w:marLeft w:val="806"/>
          <w:marRight w:val="0"/>
          <w:marTop w:val="0"/>
          <w:marBottom w:val="120"/>
          <w:divBdr>
            <w:top w:val="none" w:sz="0" w:space="0" w:color="auto"/>
            <w:left w:val="none" w:sz="0" w:space="0" w:color="auto"/>
            <w:bottom w:val="none" w:sz="0" w:space="0" w:color="auto"/>
            <w:right w:val="none" w:sz="0" w:space="0" w:color="auto"/>
          </w:divBdr>
        </w:div>
        <w:div w:id="856844393">
          <w:marLeft w:val="1080"/>
          <w:marRight w:val="0"/>
          <w:marTop w:val="40"/>
          <w:marBottom w:val="0"/>
          <w:divBdr>
            <w:top w:val="none" w:sz="0" w:space="0" w:color="auto"/>
            <w:left w:val="none" w:sz="0" w:space="0" w:color="auto"/>
            <w:bottom w:val="none" w:sz="0" w:space="0" w:color="auto"/>
            <w:right w:val="none" w:sz="0" w:space="0" w:color="auto"/>
          </w:divBdr>
        </w:div>
        <w:div w:id="2052194529">
          <w:marLeft w:val="1080"/>
          <w:marRight w:val="0"/>
          <w:marTop w:val="40"/>
          <w:marBottom w:val="0"/>
          <w:divBdr>
            <w:top w:val="none" w:sz="0" w:space="0" w:color="auto"/>
            <w:left w:val="none" w:sz="0" w:space="0" w:color="auto"/>
            <w:bottom w:val="none" w:sz="0" w:space="0" w:color="auto"/>
            <w:right w:val="none" w:sz="0" w:space="0" w:color="auto"/>
          </w:divBdr>
        </w:div>
        <w:div w:id="2015567513">
          <w:marLeft w:val="1080"/>
          <w:marRight w:val="0"/>
          <w:marTop w:val="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hawn@sharetrai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ShareCollabAug2020">
  <a:themeElements>
    <a:clrScheme name="Collab Marissa Aug 2020">
      <a:dk1>
        <a:srgbClr val="002C4E"/>
      </a:dk1>
      <a:lt1>
        <a:srgbClr val="FFFFFF"/>
      </a:lt1>
      <a:dk2>
        <a:srgbClr val="696969"/>
      </a:dk2>
      <a:lt2>
        <a:srgbClr val="E7E6E6"/>
      </a:lt2>
      <a:accent1>
        <a:srgbClr val="005588"/>
      </a:accent1>
      <a:accent2>
        <a:srgbClr val="2C73A8"/>
      </a:accent2>
      <a:accent3>
        <a:srgbClr val="65A2CC"/>
      </a:accent3>
      <a:accent4>
        <a:srgbClr val="A6CFE3"/>
      </a:accent4>
      <a:accent5>
        <a:srgbClr val="D3E1EC"/>
      </a:accent5>
      <a:accent6>
        <a:srgbClr val="70AD47"/>
      </a:accent6>
      <a:hlink>
        <a:srgbClr val="05A9C1"/>
      </a:hlink>
      <a:folHlink>
        <a:srgbClr val="95B972"/>
      </a:folHlink>
    </a:clrScheme>
    <a:fontScheme name="Test">
      <a:majorFont>
        <a:latin typeface="Nobel"/>
        <a:ea typeface=""/>
        <a:cs typeface=""/>
      </a:majorFont>
      <a:minorFont>
        <a:latin typeface="Nobel"/>
        <a:ea typeface=""/>
        <a:cs typeface=""/>
      </a:minorFont>
    </a:fontScheme>
    <a:fmtScheme name="Infusion">
      <a:fillStyleLst>
        <a:solidFill>
          <a:schemeClr val="phClr"/>
        </a:solidFill>
        <a:blipFill rotWithShape="1">
          <a:blip xmlns:r="http://schemas.openxmlformats.org/officeDocument/2006/relationships" r:embed="rId1">
            <a:duotone>
              <a:schemeClr val="phClr">
                <a:shade val="70000"/>
                <a:satMod val="120000"/>
              </a:schemeClr>
              <a:schemeClr val="phClr">
                <a:tint val="70000"/>
                <a:satMod val="300000"/>
                <a:lumMod val="125000"/>
              </a:schemeClr>
            </a:duotone>
          </a:blip>
          <a:tile tx="0" ty="0" sx="50000" sy="50000" flip="none" algn="tl"/>
        </a:blipFill>
        <a:blipFill rotWithShape="1">
          <a:blip xmlns:r="http://schemas.openxmlformats.org/officeDocument/2006/relationships" r:embed="rId2">
            <a:duotone>
              <a:schemeClr val="phClr">
                <a:shade val="70000"/>
                <a:satMod val="120000"/>
              </a:schemeClr>
              <a:schemeClr val="phClr">
                <a:tint val="70000"/>
                <a:satMod val="135000"/>
              </a:schemeClr>
            </a:duotone>
          </a:blip>
          <a:tile tx="0" ty="0" sx="40000" sy="40000" flip="none" algn="tl"/>
        </a:blipFill>
      </a:fillStyleLst>
      <a:lnStyleLst>
        <a:ln w="38100" cap="flat" cmpd="sng" algn="ctr">
          <a:solidFill>
            <a:schemeClr val="phClr">
              <a:alpha val="70000"/>
              <a:satMod val="105000"/>
            </a:schemeClr>
          </a:solidFill>
          <a:prstDash val="solid"/>
          <a:miter/>
        </a:ln>
        <a:ln w="50800" cap="flat" cmpd="sng" algn="ctr">
          <a:solidFill>
            <a:schemeClr val="phClr">
              <a:alpha val="50000"/>
            </a:schemeClr>
          </a:solidFill>
          <a:prstDash val="solid"/>
          <a:miter/>
        </a:ln>
        <a:ln w="88900" cap="flat" cmpd="sng" algn="ctr">
          <a:solidFill>
            <a:schemeClr val="phClr">
              <a:alpha val="40000"/>
            </a:schemeClr>
          </a:solidFill>
          <a:prstDash val="solid"/>
          <a:miter/>
        </a:ln>
      </a:lnStyleLst>
      <a:effectStyleLst>
        <a:effectStyle>
          <a:effectLst/>
        </a:effectStyle>
        <a:effectStyle>
          <a:effectLst>
            <a:outerShdw blurRad="38100" dist="25400" dir="5400000" rotWithShape="0">
              <a:srgbClr val="000000">
                <a:alpha val="50000"/>
              </a:srgbClr>
            </a:outerShdw>
          </a:effectLst>
        </a:effectStyle>
        <a:effectStyle>
          <a:effectLst>
            <a:innerShdw blurRad="190500" dir="13500000">
              <a:srgbClr val="000000">
                <a:alpha val="50000"/>
              </a:srgbClr>
            </a:innerShdw>
            <a:outerShdw blurRad="38100" dist="25400" dir="5400000" rotWithShape="0">
              <a:srgbClr val="000000">
                <a:alpha val="50000"/>
              </a:srgbClr>
            </a:outerShdw>
          </a:effectLst>
        </a:effectStyle>
      </a:effectStyleLst>
      <a:bgFillStyleLst>
        <a:blipFill rotWithShape="1">
          <a:blip xmlns:r="http://schemas.openxmlformats.org/officeDocument/2006/relationships" r:embed="rId3">
            <a:duotone>
              <a:schemeClr val="phClr">
                <a:shade val="70000"/>
                <a:satMod val="500000"/>
                <a:lumMod val="50000"/>
              </a:schemeClr>
              <a:schemeClr val="phClr">
                <a:satMod val="800000"/>
                <a:lumMod val="250000"/>
              </a:schemeClr>
            </a:duotone>
          </a:blip>
          <a:stretch/>
        </a:blipFill>
        <a:blipFill rotWithShape="1">
          <a:blip xmlns:r="http://schemas.openxmlformats.org/officeDocument/2006/relationships" r:embed="rId4">
            <a:duotone>
              <a:schemeClr val="phClr">
                <a:shade val="70000"/>
                <a:satMod val="500000"/>
                <a:lumMod val="50000"/>
              </a:schemeClr>
              <a:schemeClr val="phClr">
                <a:satMod val="800000"/>
                <a:lumMod val="250000"/>
              </a:schemeClr>
            </a:duotone>
          </a:blip>
          <a:stretch/>
        </a:blipFill>
        <a:blipFill rotWithShape="1">
          <a:blip xmlns:r="http://schemas.openxmlformats.org/officeDocument/2006/relationships" r:embed="rId5">
            <a:duotone>
              <a:schemeClr val="phClr">
                <a:shade val="70000"/>
                <a:satMod val="500000"/>
                <a:lumMod val="50000"/>
              </a:schemeClr>
              <a:schemeClr val="phClr">
                <a:satMod val="800000"/>
                <a:lumMod val="25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hareCollabAug2020" id="{6B1C0202-F74B-0248-AB1B-39A0911DDCBF}" vid="{2AEA3087-8231-0448-B85C-0E1C95E4B5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C4FE-2987-3341-AE24-ECBA003B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Nimda</dc:creator>
  <cp:lastModifiedBy>shawn smith</cp:lastModifiedBy>
  <cp:revision>2</cp:revision>
  <cp:lastPrinted>2019-01-28T19:55:00Z</cp:lastPrinted>
  <dcterms:created xsi:type="dcterms:W3CDTF">2021-05-06T14:07:00Z</dcterms:created>
  <dcterms:modified xsi:type="dcterms:W3CDTF">2021-05-06T14:07:00Z</dcterms:modified>
</cp:coreProperties>
</file>